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FC9" w:rsidRPr="00A71FC9" w:rsidRDefault="00B05ADD" w:rsidP="00B05ADD">
      <w:pPr>
        <w:widowControl/>
        <w:shd w:val="clear" w:color="auto" w:fill="FFFFFF"/>
        <w:spacing w:after="75" w:line="390" w:lineRule="atLeast"/>
        <w:jc w:val="center"/>
        <w:rPr>
          <w:rFonts w:ascii="微軟正黑體" w:eastAsia="微軟正黑體" w:hAnsi="微軟正黑體" w:cs="新細明體"/>
          <w:b/>
          <w:bCs/>
          <w:color w:val="337AB7"/>
          <w:kern w:val="0"/>
          <w:sz w:val="43"/>
          <w:szCs w:val="43"/>
        </w:rPr>
      </w:pPr>
      <w:r>
        <w:rPr>
          <w:rFonts w:ascii="微軟正黑體" w:eastAsia="微軟正黑體" w:hAnsi="微軟正黑體" w:cs="新細明體" w:hint="eastAsia"/>
          <w:b/>
          <w:bCs/>
          <w:color w:val="337AB7"/>
          <w:kern w:val="0"/>
          <w:sz w:val="43"/>
          <w:szCs w:val="43"/>
        </w:rPr>
        <w:t>誠徵</w:t>
      </w:r>
      <w:r w:rsidR="00A71FC9" w:rsidRPr="00A71FC9">
        <w:rPr>
          <w:rFonts w:ascii="微軟正黑體" w:eastAsia="微軟正黑體" w:hAnsi="微軟正黑體" w:cs="新細明體" w:hint="eastAsia"/>
          <w:b/>
          <w:bCs/>
          <w:color w:val="337AB7"/>
          <w:kern w:val="0"/>
          <w:sz w:val="43"/>
          <w:szCs w:val="43"/>
        </w:rPr>
        <w:t>社工員、心輔員</w:t>
      </w:r>
    </w:p>
    <w:p w:rsidR="002B3447" w:rsidRPr="001A37D5" w:rsidRDefault="00ED2618" w:rsidP="001A37D5">
      <w:pPr>
        <w:widowControl/>
        <w:shd w:val="clear" w:color="auto" w:fill="FFFFFF"/>
        <w:spacing w:line="390" w:lineRule="atLeast"/>
        <w:ind w:firstLineChars="200" w:firstLine="561"/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社團法人台灣家庭暴力暨性犯罪處遇協會</w:t>
      </w:r>
      <w:r w:rsidR="00B05ADD" w:rsidRPr="001A37D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成立二十多年來，承接多縣市委託之司法心理業務，有豐富的相關工作經驗，此次徵求的人員主要工作為針對某縣市之性</w:t>
      </w:r>
      <w:r w:rsidR="002149A4" w:rsidRPr="001A37D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犯罪</w:t>
      </w:r>
      <w:r w:rsidR="00B05ADD" w:rsidRPr="001A37D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個案進行追蹤管理工作，</w:t>
      </w:r>
      <w:r w:rsidR="002B3447" w:rsidRPr="001A37D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內容</w:t>
      </w:r>
      <w:r w:rsidR="00B05ADD" w:rsidRPr="001A37D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以電話諮詢個案，不會親自面對個案，但須要一些行政文書與資料管理的能力。</w:t>
      </w:r>
    </w:p>
    <w:p w:rsidR="002B3447" w:rsidRPr="001A37D5" w:rsidRDefault="001A37D5" w:rsidP="001A37D5">
      <w:pPr>
        <w:widowControl/>
        <w:shd w:val="clear" w:color="auto" w:fill="FFFFFF"/>
        <w:spacing w:line="390" w:lineRule="atLeast"/>
        <w:ind w:firstLineChars="200" w:firstLine="561"/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</w:pPr>
      <w:r w:rsidRPr="001A37D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社會對於此類犯罪固然不能接受，</w:t>
      </w:r>
      <w:r w:rsidR="002B3447" w:rsidRPr="001A37D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根據我國法律，性犯罪者需接受身心治療及輔導教育</w:t>
      </w:r>
      <w:r w:rsidRPr="001A37D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，目的是找到犯罪誘因加以改善以避免再犯。</w:t>
      </w:r>
      <w:r w:rsidR="002B3447" w:rsidRPr="001A37D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但是相對人本身或因個人特質、或因成長經驗、或因生活遭遇而造成犯案，他們在接受處遇過程中，會因各種因素而缺席或抗拒。本方案所招聘之工作</w:t>
      </w:r>
      <w:r w:rsidR="003078A2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人</w:t>
      </w:r>
      <w:r w:rsidR="002B3447" w:rsidRPr="001A37D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員即扮演個案管理</w:t>
      </w:r>
      <w:r w:rsidRPr="001A37D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角色，目的是以基礎的諮商技術</w:t>
      </w:r>
      <w:r w:rsidR="003078A2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，利用電話的方式與個案訪談，</w:t>
      </w:r>
      <w:r w:rsidRPr="001A37D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增加個案接受處遇的動機，並運用基本文書處理能力協助政府人員後續的資料整理。</w:t>
      </w:r>
    </w:p>
    <w:p w:rsidR="00B05ADD" w:rsidRPr="001A37D5" w:rsidRDefault="00A7692A" w:rsidP="001A37D5">
      <w:pPr>
        <w:widowControl/>
        <w:shd w:val="clear" w:color="auto" w:fill="FFFFFF"/>
        <w:spacing w:line="390" w:lineRule="atLeast"/>
        <w:ind w:firstLineChars="200" w:firstLine="561"/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雖然相</w:t>
      </w:r>
      <w:r w:rsidR="003078A2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較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於第一線的處遇人員，本方案或許不需完整有經驗的專業知識、也未能提供較豐富的待遇，但一樣需要對專業知識有些學習與了解，因此極希望具有熱忱、剛踏入此塊領域、且具有</w:t>
      </w:r>
      <w:r w:rsidR="00B05ADD" w:rsidRPr="001A37D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心理與社工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學歷</w:t>
      </w:r>
      <w:r w:rsidR="00B05ADD" w:rsidRPr="001A37D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背景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的</w:t>
      </w:r>
      <w:r w:rsidR="00B05ADD" w:rsidRPr="001A37D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朋友參與!</w:t>
      </w:r>
    </w:p>
    <w:p w:rsidR="00B05ADD" w:rsidRPr="003078A2" w:rsidRDefault="00B05ADD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b/>
          <w:bCs/>
          <w:color w:val="337AB7"/>
          <w:kern w:val="0"/>
          <w:sz w:val="26"/>
          <w:szCs w:val="26"/>
        </w:rPr>
      </w:pPr>
    </w:p>
    <w:p w:rsidR="00A71FC9" w:rsidRPr="00112D43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b/>
          <w:bCs/>
          <w:color w:val="337AB7"/>
          <w:kern w:val="0"/>
          <w:sz w:val="28"/>
          <w:szCs w:val="28"/>
        </w:rPr>
      </w:pPr>
      <w:r w:rsidRPr="00112D43">
        <w:rPr>
          <w:rFonts w:ascii="微軟正黑體" w:eastAsia="微軟正黑體" w:hAnsi="微軟正黑體" w:cs="新細明體" w:hint="eastAsia"/>
          <w:b/>
          <w:bCs/>
          <w:color w:val="337AB7"/>
          <w:kern w:val="0"/>
          <w:sz w:val="28"/>
          <w:szCs w:val="28"/>
        </w:rPr>
        <w:lastRenderedPageBreak/>
        <w:t>公司基本資料：</w:t>
      </w:r>
    </w:p>
    <w:p w:rsidR="003B2ED9" w:rsidRPr="00A71FC9" w:rsidRDefault="003B2ED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A71FC9">
        <w:rPr>
          <w:rFonts w:ascii="微軟正黑體" w:eastAsia="微軟正黑體" w:hAnsi="微軟正黑體" w:cs="新細明體" w:hint="eastAsia"/>
          <w:color w:val="337AB7"/>
          <w:kern w:val="0"/>
          <w:szCs w:val="24"/>
        </w:rPr>
        <w:t>公司名稱：</w:t>
      </w:r>
      <w:r w:rsidRPr="00A71FC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社團法人台灣家庭暴力暨性犯罪處遇協會 </w:t>
      </w:r>
    </w:p>
    <w:p w:rsidR="00A71FC9" w:rsidRPr="00A71FC9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A71FC9">
        <w:rPr>
          <w:rFonts w:ascii="微軟正黑體" w:eastAsia="微軟正黑體" w:hAnsi="微軟正黑體" w:cs="新細明體" w:hint="eastAsia"/>
          <w:color w:val="337AB7"/>
          <w:kern w:val="0"/>
          <w:szCs w:val="24"/>
        </w:rPr>
        <w:t>公司地址：</w:t>
      </w:r>
      <w:r w:rsidRPr="00A71FC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 台北市北投區</w:t>
      </w:r>
      <w:r w:rsidR="003078A2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中和街4</w:t>
      </w:r>
      <w:r w:rsidR="003078A2">
        <w:rPr>
          <w:rFonts w:ascii="微軟正黑體" w:eastAsia="微軟正黑體" w:hAnsi="微軟正黑體" w:cs="新細明體"/>
          <w:color w:val="4A4A4A"/>
          <w:kern w:val="0"/>
          <w:szCs w:val="24"/>
        </w:rPr>
        <w:t>0</w:t>
      </w:r>
      <w:r w:rsidR="003078A2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號2樓之1</w:t>
      </w:r>
      <w:r w:rsidR="003078A2">
        <w:rPr>
          <w:rFonts w:ascii="微軟正黑體" w:eastAsia="微軟正黑體" w:hAnsi="微軟正黑體" w:cs="新細明體"/>
          <w:color w:val="4A4A4A"/>
          <w:kern w:val="0"/>
          <w:szCs w:val="24"/>
        </w:rPr>
        <w:t>4</w:t>
      </w:r>
      <w:hyperlink r:id="rId7" w:tgtFrame="_blank" w:tooltip="公司地址地圖『另開新視窗』" w:history="1"/>
    </w:p>
    <w:p w:rsidR="00112D43" w:rsidRDefault="00112D43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b/>
          <w:bCs/>
          <w:color w:val="337AB7"/>
          <w:kern w:val="0"/>
          <w:sz w:val="26"/>
          <w:szCs w:val="26"/>
        </w:rPr>
      </w:pPr>
    </w:p>
    <w:p w:rsidR="00A71FC9" w:rsidRPr="00112D43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b/>
          <w:bCs/>
          <w:color w:val="337AB7"/>
          <w:kern w:val="0"/>
          <w:sz w:val="28"/>
          <w:szCs w:val="28"/>
        </w:rPr>
      </w:pPr>
      <w:r w:rsidRPr="00112D43">
        <w:rPr>
          <w:rFonts w:ascii="微軟正黑體" w:eastAsia="微軟正黑體" w:hAnsi="微軟正黑體" w:cs="新細明體" w:hint="eastAsia"/>
          <w:b/>
          <w:bCs/>
          <w:color w:val="337AB7"/>
          <w:kern w:val="0"/>
          <w:sz w:val="28"/>
          <w:szCs w:val="28"/>
        </w:rPr>
        <w:t>職務說明：</w:t>
      </w:r>
    </w:p>
    <w:p w:rsidR="002149A4" w:rsidRPr="003078A2" w:rsidRDefault="00A71FC9" w:rsidP="003078A2">
      <w:pPr>
        <w:pStyle w:val="a7"/>
        <w:widowControl/>
        <w:numPr>
          <w:ilvl w:val="0"/>
          <w:numId w:val="17"/>
        </w:numPr>
        <w:shd w:val="clear" w:color="auto" w:fill="FFFFFF"/>
        <w:spacing w:line="390" w:lineRule="atLeast"/>
        <w:ind w:leftChars="0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3078A2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運用</w:t>
      </w:r>
      <w:r w:rsidR="002149A4" w:rsidRPr="003078A2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司法心理與</w:t>
      </w:r>
      <w:r w:rsidRPr="003078A2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社會工作專業知識，</w:t>
      </w:r>
      <w:r w:rsidR="00A7692A" w:rsidRPr="003078A2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以電話諮商方式了解個案缺席原因，</w:t>
      </w:r>
      <w:r w:rsidR="002149A4" w:rsidRPr="003078A2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協助個案</w:t>
      </w:r>
      <w:r w:rsidR="00A7692A" w:rsidRPr="003078A2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積極參與並</w:t>
      </w:r>
      <w:r w:rsidR="002149A4" w:rsidRPr="003078A2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順利完成接受社區處遇課程</w:t>
      </w:r>
      <w:r w:rsidR="00A7692A" w:rsidRPr="003078A2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。</w:t>
      </w:r>
    </w:p>
    <w:p w:rsidR="003078A2" w:rsidRPr="003078A2" w:rsidRDefault="003078A2" w:rsidP="003078A2">
      <w:pPr>
        <w:pStyle w:val="a7"/>
        <w:widowControl/>
        <w:shd w:val="clear" w:color="auto" w:fill="FFFFFF"/>
        <w:spacing w:line="390" w:lineRule="atLeast"/>
        <w:ind w:leftChars="0" w:left="720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〈說明〉:本方案委託者為新北市政府家防中心，負責性侵害社區處遇業務的代表人代號為「安老師」，其扮演的角色是</w:t>
      </w:r>
      <w:r w:rsidRPr="003078A2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分派案件給處遇治療師執行處遇，目的是降低個案的再犯危險;每月召開評估會議，治療有成效且風險降低者予以結案，常有缺席者則予以追蹤管理。本方案聘用的工作人員代號為「福老師」。即扮演個案追蹤管理的角色，所需工作是固定登錄治療師傳來的簽到表中個案的出缺席狀況，缺席者需去電個案，詢問原因，協助個案請假，並適時運用諮商技巧抒緩個案負向情緒，鼓勵個案出席;報表部分，定期將連續二次未到者名單傳給安老師，統計已出席滿半年的個案名單，提交給安老師召開評估會，並製表。</w:t>
      </w:r>
    </w:p>
    <w:p w:rsidR="003078A2" w:rsidRDefault="003078A2" w:rsidP="003078A2">
      <w:pPr>
        <w:pStyle w:val="a7"/>
        <w:widowControl/>
        <w:numPr>
          <w:ilvl w:val="0"/>
          <w:numId w:val="17"/>
        </w:numPr>
        <w:shd w:val="clear" w:color="auto" w:fill="FFFFFF"/>
        <w:spacing w:line="390" w:lineRule="atLeast"/>
        <w:ind w:leftChars="0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3078A2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查核</w:t>
      </w: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治療師的處遇登錄</w:t>
      </w:r>
    </w:p>
    <w:p w:rsidR="003078A2" w:rsidRPr="003078A2" w:rsidRDefault="003078A2" w:rsidP="003078A2">
      <w:pPr>
        <w:pStyle w:val="a7"/>
        <w:widowControl/>
        <w:shd w:val="clear" w:color="auto" w:fill="FFFFFF"/>
        <w:spacing w:line="390" w:lineRule="atLeast"/>
        <w:ind w:leftChars="0" w:left="720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〈說明</w:t>
      </w:r>
      <w:r w:rsidRPr="003078A2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〉性侵害處遇業務有一保護資料系統，治療師需要將處遇記錄上傳至此系統，每月需填寫急性動態量尺，每三個月需填寫穩定動態量</w:t>
      </w:r>
      <w:r w:rsidRPr="003078A2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lastRenderedPageBreak/>
        <w:t>尺，每半年需填寫評估報告書、整體性評估表與處遇建議書。為確保處遇的有效執行，福老師需定期查核治療師的上傳記錄，將記錄未完成名單提交給安老師</w:t>
      </w:r>
      <w:r w:rsidR="00F43474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以利後續的催收</w:t>
      </w:r>
      <w:r w:rsidRPr="003078A2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。</w:t>
      </w:r>
    </w:p>
    <w:p w:rsidR="00A71FC9" w:rsidRDefault="00A7692A" w:rsidP="003078A2">
      <w:pPr>
        <w:pStyle w:val="a7"/>
        <w:widowControl/>
        <w:numPr>
          <w:ilvl w:val="0"/>
          <w:numId w:val="17"/>
        </w:numPr>
        <w:shd w:val="clear" w:color="auto" w:fill="FFFFFF"/>
        <w:spacing w:line="390" w:lineRule="atLeast"/>
        <w:ind w:leftChars="0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3078A2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運用基本</w:t>
      </w:r>
      <w:r w:rsidRPr="003078A2">
        <w:rPr>
          <w:rFonts w:ascii="新細明體" w:eastAsia="新細明體" w:hAnsi="新細明體" w:cs="新細明體" w:hint="eastAsia"/>
          <w:color w:val="4A4A4A"/>
          <w:kern w:val="0"/>
          <w:szCs w:val="24"/>
        </w:rPr>
        <w:t>溝通協調與</w:t>
      </w:r>
      <w:r w:rsidRPr="003078A2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文書處理能力，參與各種會議討論與完成報表，將個案管理成果提供給政府承辦人員。</w:t>
      </w:r>
    </w:p>
    <w:p w:rsidR="003078A2" w:rsidRPr="007C42A0" w:rsidRDefault="003078A2" w:rsidP="007C42A0">
      <w:pPr>
        <w:pStyle w:val="a7"/>
        <w:widowControl/>
        <w:shd w:val="clear" w:color="auto" w:fill="FFFFFF"/>
        <w:spacing w:line="390" w:lineRule="atLeast"/>
        <w:ind w:leftChars="0" w:left="720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〈說明〉</w:t>
      </w:r>
      <w:r w:rsidR="007C42A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在文書處理方面，</w:t>
      </w: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新北市的處遇個案約9</w:t>
      </w:r>
      <w:r>
        <w:rPr>
          <w:rFonts w:ascii="微軟正黑體" w:eastAsia="微軟正黑體" w:hAnsi="微軟正黑體" w:cs="新細明體"/>
          <w:color w:val="4A4A4A"/>
          <w:kern w:val="0"/>
          <w:szCs w:val="24"/>
        </w:rPr>
        <w:t>00</w:t>
      </w: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位以上，居全國之冠，團體數量已達六十多團以上，一般團體都是每月二次，福老師</w:t>
      </w:r>
      <w:r w:rsidR="007C42A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（全職者約分配2</w:t>
      </w:r>
      <w:r w:rsidR="007C42A0">
        <w:rPr>
          <w:rFonts w:ascii="微軟正黑體" w:eastAsia="微軟正黑體" w:hAnsi="微軟正黑體" w:cs="新細明體"/>
          <w:color w:val="4A4A4A"/>
          <w:kern w:val="0"/>
          <w:szCs w:val="24"/>
        </w:rPr>
        <w:t>50</w:t>
      </w:r>
      <w:r w:rsidR="007C42A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位個案）</w:t>
      </w: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需在每月評估會後，更新所有成員處遇狀況（有些結案，有些變更處遇方式），並於月底之前，依據最新的處遇狀況，把下月的所有團體簽到表製作完成，M</w:t>
      </w:r>
      <w:r>
        <w:rPr>
          <w:rFonts w:ascii="微軟正黑體" w:eastAsia="微軟正黑體" w:hAnsi="微軟正黑體" w:cs="新細明體"/>
          <w:color w:val="4A4A4A"/>
          <w:kern w:val="0"/>
          <w:szCs w:val="24"/>
        </w:rPr>
        <w:t>AIL</w:t>
      </w: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給治療師。</w:t>
      </w:r>
      <w:r w:rsidR="007C42A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再依據治療師回</w:t>
      </w:r>
      <w:r w:rsidR="007C42A0">
        <w:rPr>
          <w:rFonts w:ascii="新細明體" w:eastAsia="新細明體" w:hAnsi="新細明體" w:cs="新細明體" w:hint="eastAsia"/>
          <w:color w:val="4A4A4A"/>
          <w:kern w:val="0"/>
          <w:szCs w:val="24"/>
        </w:rPr>
        <w:t>傳簽到表</w:t>
      </w:r>
      <w:r w:rsidR="007C42A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登錄個案的出缺席，並統計出當月處遇已滿半年的名單，提交給安老師製作開會名冊。年底則統計各團的出缺席狀況、記錄查核的結果、電訪的成果。</w:t>
      </w:r>
      <w:r w:rsidR="003E3B1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以上工作</w:t>
      </w:r>
      <w:r w:rsidR="007C42A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需用到E</w:t>
      </w:r>
      <w:r w:rsidR="007C42A0">
        <w:rPr>
          <w:rFonts w:ascii="微軟正黑體" w:eastAsia="微軟正黑體" w:hAnsi="微軟正黑體" w:cs="新細明體"/>
          <w:color w:val="4A4A4A"/>
          <w:kern w:val="0"/>
          <w:szCs w:val="24"/>
        </w:rPr>
        <w:t>XCEL</w:t>
      </w:r>
      <w:r w:rsidR="007C42A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與</w:t>
      </w:r>
      <w:r w:rsidR="007C42A0">
        <w:rPr>
          <w:rFonts w:ascii="微軟正黑體" w:eastAsia="微軟正黑體" w:hAnsi="微軟正黑體" w:cs="新細明體"/>
          <w:color w:val="4A4A4A"/>
          <w:kern w:val="0"/>
          <w:szCs w:val="24"/>
        </w:rPr>
        <w:t>WORD</w:t>
      </w:r>
      <w:r w:rsidR="007C42A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等文書處理</w:t>
      </w:r>
      <w:r w:rsidR="003E3B1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軟體</w:t>
      </w:r>
      <w:r w:rsidR="007C42A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，福老師若能具備簡單的公式運算、合併列印等技巧，應可勝任。本</w:t>
      </w:r>
      <w:r w:rsidRPr="007C42A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協會</w:t>
      </w:r>
      <w:r w:rsidR="007C42A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目前已撰寫更進階的巨集、V</w:t>
      </w:r>
      <w:r w:rsidR="007C42A0">
        <w:rPr>
          <w:rFonts w:ascii="微軟正黑體" w:eastAsia="微軟正黑體" w:hAnsi="微軟正黑體" w:cs="新細明體"/>
          <w:color w:val="4A4A4A"/>
          <w:kern w:val="0"/>
          <w:szCs w:val="24"/>
        </w:rPr>
        <w:t>BA</w:t>
      </w:r>
      <w:r w:rsidR="007C42A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程式協助報表自動化，目前</w:t>
      </w:r>
      <w:r w:rsidRPr="007C42A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已完成</w:t>
      </w:r>
      <w:r w:rsidR="007C42A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簽到表產生器，處遇狀況變更與出缺席統計預計1</w:t>
      </w:r>
      <w:r w:rsidR="007C42A0">
        <w:rPr>
          <w:rFonts w:ascii="微軟正黑體" w:eastAsia="微軟正黑體" w:hAnsi="微軟正黑體" w:cs="新細明體"/>
          <w:color w:val="4A4A4A"/>
          <w:kern w:val="0"/>
          <w:szCs w:val="24"/>
        </w:rPr>
        <w:t>11</w:t>
      </w:r>
      <w:r w:rsidR="007C42A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年底完成，期望減少在文書處理上</w:t>
      </w:r>
      <w:r w:rsidR="003E3B1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耗</w:t>
      </w:r>
      <w:r w:rsidR="007C42A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費大量的</w:t>
      </w:r>
      <w:r w:rsidR="003E3B1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作業</w:t>
      </w:r>
      <w:r w:rsidR="007C42A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時間。</w:t>
      </w:r>
    </w:p>
    <w:p w:rsidR="00A7692A" w:rsidRPr="003E3B19" w:rsidRDefault="00A7692A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</w:p>
    <w:p w:rsidR="00112D43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112D43">
        <w:rPr>
          <w:rFonts w:ascii="微軟正黑體" w:eastAsia="微軟正黑體" w:hAnsi="微軟正黑體" w:cs="新細明體" w:hint="eastAsia"/>
          <w:b/>
          <w:color w:val="337AB7"/>
          <w:kern w:val="0"/>
          <w:sz w:val="28"/>
          <w:szCs w:val="28"/>
        </w:rPr>
        <w:t>職務類別：</w:t>
      </w:r>
      <w:r w:rsidRPr="00A71FC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 </w:t>
      </w:r>
    </w:p>
    <w:p w:rsidR="00A71FC9" w:rsidRPr="00A71FC9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A71FC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lastRenderedPageBreak/>
        <w:t>社工</w:t>
      </w:r>
      <w:r w:rsidR="003B1084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員或心輔員</w:t>
      </w:r>
    </w:p>
    <w:p w:rsidR="00112D43" w:rsidRDefault="00112D43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337AB7"/>
          <w:kern w:val="0"/>
          <w:szCs w:val="24"/>
        </w:rPr>
      </w:pPr>
    </w:p>
    <w:p w:rsidR="009E6E88" w:rsidRPr="00112D43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b/>
          <w:color w:val="337AB7"/>
          <w:kern w:val="0"/>
          <w:sz w:val="28"/>
          <w:szCs w:val="28"/>
        </w:rPr>
      </w:pPr>
      <w:r w:rsidRPr="00112D43">
        <w:rPr>
          <w:rFonts w:ascii="微軟正黑體" w:eastAsia="微軟正黑體" w:hAnsi="微軟正黑體" w:cs="新細明體" w:hint="eastAsia"/>
          <w:b/>
          <w:color w:val="337AB7"/>
          <w:kern w:val="0"/>
          <w:sz w:val="28"/>
          <w:szCs w:val="28"/>
        </w:rPr>
        <w:t>工作待遇：</w:t>
      </w:r>
    </w:p>
    <w:p w:rsidR="00A71FC9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A71FC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月薪 30000 - 32000 元</w:t>
      </w:r>
    </w:p>
    <w:p w:rsidR="00180D94" w:rsidRDefault="00112D43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〈</w:t>
      </w:r>
      <w:r w:rsidR="009E6E88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說明</w:t>
      </w: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〉</w:t>
      </w:r>
      <w:r w:rsidR="009E6E88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:</w:t>
      </w:r>
    </w:p>
    <w:p w:rsidR="009E6E88" w:rsidRPr="00A71FC9" w:rsidRDefault="003078A2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1、</w:t>
      </w:r>
      <w:r w:rsidR="009E6E88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本方案為政府委託，補助之專業</w:t>
      </w:r>
      <w:r w:rsidR="00112D43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服務</w:t>
      </w:r>
      <w:r w:rsidR="009E6E88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費用包含本薪與機構支付之勞健、勞退費用，因每人勞健保額之差異有所不同，估計扣除單位付之勞健</w:t>
      </w: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勞</w:t>
      </w:r>
      <w:r w:rsidR="009E6E88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退等費用，實際薪資約3</w:t>
      </w:r>
      <w:r w:rsidR="009E6E88">
        <w:rPr>
          <w:rFonts w:ascii="微軟正黑體" w:eastAsia="微軟正黑體" w:hAnsi="微軟正黑體" w:cs="新細明體"/>
          <w:color w:val="4A4A4A"/>
          <w:kern w:val="0"/>
          <w:szCs w:val="24"/>
        </w:rPr>
        <w:t>1000</w:t>
      </w:r>
      <w:r w:rsidR="009E6E88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上下。</w:t>
      </w:r>
    </w:p>
    <w:p w:rsidR="00112D43" w:rsidRPr="003078A2" w:rsidRDefault="003078A2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3078A2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2</w:t>
      </w:r>
      <w:r w:rsidRPr="003078A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、本方案有年終</w:t>
      </w:r>
      <w:r w:rsidRPr="003078A2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獎金，為本薪的一個半月。</w:t>
      </w:r>
    </w:p>
    <w:p w:rsidR="009E6E88" w:rsidRPr="00112D43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b/>
          <w:color w:val="4A4A4A"/>
          <w:kern w:val="0"/>
          <w:sz w:val="28"/>
          <w:szCs w:val="28"/>
        </w:rPr>
      </w:pPr>
      <w:r w:rsidRPr="00112D43">
        <w:rPr>
          <w:rFonts w:ascii="微軟正黑體" w:eastAsia="微軟正黑體" w:hAnsi="微軟正黑體" w:cs="新細明體" w:hint="eastAsia"/>
          <w:b/>
          <w:color w:val="337AB7"/>
          <w:kern w:val="0"/>
          <w:sz w:val="28"/>
          <w:szCs w:val="28"/>
        </w:rPr>
        <w:t>工作性質：</w:t>
      </w:r>
      <w:r w:rsidRPr="00112D43">
        <w:rPr>
          <w:rFonts w:ascii="微軟正黑體" w:eastAsia="微軟正黑體" w:hAnsi="微軟正黑體" w:cs="新細明體" w:hint="eastAsia"/>
          <w:b/>
          <w:color w:val="4A4A4A"/>
          <w:kern w:val="0"/>
          <w:sz w:val="28"/>
          <w:szCs w:val="28"/>
        </w:rPr>
        <w:t> </w:t>
      </w:r>
    </w:p>
    <w:p w:rsidR="00A71FC9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A71FC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全職</w:t>
      </w:r>
      <w:r w:rsidR="009E6E88">
        <w:rPr>
          <w:rFonts w:ascii="微軟正黑體" w:eastAsia="微軟正黑體" w:hAnsi="微軟正黑體" w:cs="新細明體"/>
          <w:color w:val="4A4A4A"/>
          <w:kern w:val="0"/>
          <w:szCs w:val="24"/>
        </w:rPr>
        <w:t>:</w:t>
      </w:r>
      <w:r w:rsidRPr="00A71FC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日班：</w:t>
      </w:r>
      <w:r w:rsidR="00112D43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每週工作五天，週一至週五，</w:t>
      </w:r>
      <w:r w:rsidRPr="00A71FC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自08時30分至17時30分</w:t>
      </w:r>
    </w:p>
    <w:p w:rsidR="009E6E88" w:rsidRDefault="009E6E88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兼職:半個人力，一週工作2</w:t>
      </w:r>
      <w:r>
        <w:rPr>
          <w:rFonts w:ascii="微軟正黑體" w:eastAsia="微軟正黑體" w:hAnsi="微軟正黑體" w:cs="新細明體"/>
          <w:color w:val="4A4A4A"/>
          <w:kern w:val="0"/>
          <w:szCs w:val="24"/>
        </w:rPr>
        <w:t>.5</w:t>
      </w: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個半天。</w:t>
      </w:r>
    </w:p>
    <w:p w:rsidR="009E6E88" w:rsidRDefault="00112D43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〈</w:t>
      </w:r>
      <w:r w:rsidR="009E6E88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說明</w:t>
      </w: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〉</w:t>
      </w:r>
      <w:r w:rsidR="009E6E88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:</w:t>
      </w:r>
    </w:p>
    <w:p w:rsidR="009E6E88" w:rsidRPr="00A71FC9" w:rsidRDefault="009E6E88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工作時數以一天八小時為主，若配合勞基法，午休半小時至一小時，故工時有所彈性，可早上一小時或晚上一小時，但應事前協調</w:t>
      </w:r>
      <w:r w:rsidR="00B86446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排班</w:t>
      </w: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。</w:t>
      </w:r>
    </w:p>
    <w:p w:rsidR="00112D43" w:rsidRDefault="00112D43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337AB7"/>
          <w:kern w:val="0"/>
          <w:szCs w:val="24"/>
        </w:rPr>
      </w:pPr>
    </w:p>
    <w:p w:rsidR="00112D43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112D43">
        <w:rPr>
          <w:rFonts w:ascii="微軟正黑體" w:eastAsia="微軟正黑體" w:hAnsi="微軟正黑體" w:cs="新細明體" w:hint="eastAsia"/>
          <w:b/>
          <w:color w:val="337AB7"/>
          <w:kern w:val="0"/>
          <w:sz w:val="28"/>
          <w:szCs w:val="28"/>
        </w:rPr>
        <w:t>上班地點：</w:t>
      </w:r>
      <w:r w:rsidRPr="00112D43">
        <w:rPr>
          <w:rFonts w:ascii="微軟正黑體" w:eastAsia="微軟正黑體" w:hAnsi="微軟正黑體" w:cs="新細明體" w:hint="eastAsia"/>
          <w:b/>
          <w:color w:val="4A4A4A"/>
          <w:kern w:val="0"/>
          <w:sz w:val="28"/>
          <w:szCs w:val="28"/>
        </w:rPr>
        <w:t> </w:t>
      </w:r>
    </w:p>
    <w:p w:rsidR="00A71FC9" w:rsidRPr="00A71FC9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A71FC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台北市北投區中和街</w:t>
      </w:r>
    </w:p>
    <w:p w:rsidR="00112D43" w:rsidRDefault="00112D43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337AB7"/>
          <w:kern w:val="0"/>
          <w:szCs w:val="24"/>
        </w:rPr>
      </w:pPr>
    </w:p>
    <w:p w:rsidR="00112D43" w:rsidRPr="00112D43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337AB7"/>
          <w:kern w:val="0"/>
          <w:sz w:val="28"/>
          <w:szCs w:val="28"/>
        </w:rPr>
      </w:pPr>
      <w:r w:rsidRPr="00112D43">
        <w:rPr>
          <w:rFonts w:ascii="微軟正黑體" w:eastAsia="微軟正黑體" w:hAnsi="微軟正黑體" w:cs="新細明體" w:hint="eastAsia"/>
          <w:color w:val="337AB7"/>
          <w:kern w:val="0"/>
          <w:sz w:val="28"/>
          <w:szCs w:val="28"/>
        </w:rPr>
        <w:lastRenderedPageBreak/>
        <w:t>僱用期限：</w:t>
      </w:r>
    </w:p>
    <w:p w:rsidR="00A71FC9" w:rsidRPr="00A71FC9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A71FC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 一年一聘</w:t>
      </w:r>
      <w:r w:rsidR="00112D43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（以此方案持續為主）</w:t>
      </w:r>
    </w:p>
    <w:p w:rsidR="00112D43" w:rsidRDefault="00112D43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337AB7"/>
          <w:kern w:val="0"/>
          <w:szCs w:val="24"/>
        </w:rPr>
      </w:pPr>
    </w:p>
    <w:p w:rsidR="00112D43" w:rsidRPr="00112D43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337AB7"/>
          <w:kern w:val="0"/>
          <w:sz w:val="28"/>
          <w:szCs w:val="28"/>
        </w:rPr>
      </w:pPr>
      <w:r w:rsidRPr="00112D43">
        <w:rPr>
          <w:rFonts w:ascii="微軟正黑體" w:eastAsia="微軟正黑體" w:hAnsi="微軟正黑體" w:cs="新細明體" w:hint="eastAsia"/>
          <w:color w:val="337AB7"/>
          <w:kern w:val="0"/>
          <w:sz w:val="28"/>
          <w:szCs w:val="28"/>
        </w:rPr>
        <w:t>休假制度：</w:t>
      </w:r>
    </w:p>
    <w:p w:rsidR="003B2ED9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3B2ED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 週休二日</w:t>
      </w:r>
    </w:p>
    <w:p w:rsidR="00180D94" w:rsidRDefault="00112D43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CF2B2B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CF2B2B"/>
          <w:kern w:val="0"/>
          <w:szCs w:val="24"/>
        </w:rPr>
        <w:t>〈說明〉:</w:t>
      </w:r>
    </w:p>
    <w:p w:rsidR="00A71FC9" w:rsidRPr="003B2ED9" w:rsidRDefault="00112D43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CF2B2B"/>
          <w:kern w:val="0"/>
          <w:szCs w:val="24"/>
        </w:rPr>
        <w:t>遵守</w:t>
      </w:r>
      <w:r w:rsidR="00A71FC9" w:rsidRPr="003B2ED9">
        <w:rPr>
          <w:rFonts w:ascii="微軟正黑體" w:eastAsia="微軟正黑體" w:hAnsi="微軟正黑體" w:cs="新細明體" w:hint="eastAsia"/>
          <w:color w:val="CF2B2B"/>
          <w:kern w:val="0"/>
          <w:szCs w:val="24"/>
        </w:rPr>
        <w:t>勞動基準法工時及休假等相關規定，</w:t>
      </w:r>
      <w:r w:rsidR="00B86446">
        <w:rPr>
          <w:rFonts w:ascii="微軟正黑體" w:eastAsia="微軟正黑體" w:hAnsi="微軟正黑體" w:cs="新細明體" w:hint="eastAsia"/>
          <w:color w:val="CF2B2B"/>
          <w:kern w:val="0"/>
          <w:szCs w:val="24"/>
        </w:rPr>
        <w:t>本工作不鼓勵加班，若因工作需求</w:t>
      </w:r>
      <w:r w:rsidR="00A71FC9" w:rsidRPr="003B2ED9">
        <w:rPr>
          <w:rFonts w:ascii="微軟正黑體" w:eastAsia="微軟正黑體" w:hAnsi="微軟正黑體" w:cs="新細明體" w:hint="eastAsia"/>
          <w:color w:val="CF2B2B"/>
          <w:kern w:val="0"/>
          <w:szCs w:val="24"/>
        </w:rPr>
        <w:t>延長工時情況下，將依規定給</w:t>
      </w:r>
      <w:r w:rsidR="00B86446">
        <w:rPr>
          <w:rFonts w:ascii="微軟正黑體" w:eastAsia="微軟正黑體" w:hAnsi="微軟正黑體" w:cs="新細明體" w:hint="eastAsia"/>
          <w:color w:val="CF2B2B"/>
          <w:kern w:val="0"/>
          <w:szCs w:val="24"/>
        </w:rPr>
        <w:t>予</w:t>
      </w:r>
      <w:r w:rsidR="00A71FC9" w:rsidRPr="003B2ED9">
        <w:rPr>
          <w:rFonts w:ascii="微軟正黑體" w:eastAsia="微軟正黑體" w:hAnsi="微軟正黑體" w:cs="新細明體" w:hint="eastAsia"/>
          <w:color w:val="CF2B2B"/>
          <w:kern w:val="0"/>
          <w:szCs w:val="24"/>
        </w:rPr>
        <w:t>補休。</w:t>
      </w:r>
    </w:p>
    <w:p w:rsidR="00112D43" w:rsidRDefault="00112D43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337AB7"/>
          <w:kern w:val="0"/>
          <w:szCs w:val="24"/>
        </w:rPr>
      </w:pPr>
    </w:p>
    <w:p w:rsidR="00112D43" w:rsidRPr="00112D43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b/>
          <w:color w:val="4A4A4A"/>
          <w:kern w:val="0"/>
          <w:sz w:val="28"/>
          <w:szCs w:val="28"/>
        </w:rPr>
      </w:pPr>
      <w:r w:rsidRPr="00112D43">
        <w:rPr>
          <w:rFonts w:ascii="微軟正黑體" w:eastAsia="微軟正黑體" w:hAnsi="微軟正黑體" w:cs="新細明體" w:hint="eastAsia"/>
          <w:b/>
          <w:color w:val="337AB7"/>
          <w:kern w:val="0"/>
          <w:sz w:val="28"/>
          <w:szCs w:val="28"/>
        </w:rPr>
        <w:t>需求人數：</w:t>
      </w:r>
      <w:r w:rsidRPr="00112D43">
        <w:rPr>
          <w:rFonts w:ascii="微軟正黑體" w:eastAsia="微軟正黑體" w:hAnsi="微軟正黑體" w:cs="新細明體" w:hint="eastAsia"/>
          <w:b/>
          <w:color w:val="4A4A4A"/>
          <w:kern w:val="0"/>
          <w:sz w:val="28"/>
          <w:szCs w:val="28"/>
        </w:rPr>
        <w:t> </w:t>
      </w:r>
    </w:p>
    <w:p w:rsidR="00A71FC9" w:rsidRPr="00BD2F10" w:rsidRDefault="00112D43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>
        <w:rPr>
          <w:rFonts w:ascii="微軟正黑體" w:eastAsia="微軟正黑體" w:hAnsi="微軟正黑體" w:cs="新細明體"/>
          <w:color w:val="4A4A4A"/>
          <w:kern w:val="0"/>
          <w:szCs w:val="24"/>
        </w:rPr>
        <w:t>1</w:t>
      </w:r>
      <w:r w:rsidR="00ED2618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位全職、1</w:t>
      </w:r>
      <w:bookmarkStart w:id="0" w:name="_GoBack"/>
      <w:bookmarkEnd w:id="0"/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位兼職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A71FC9" w:rsidRPr="00A71FC9" w:rsidTr="00112D43">
        <w:tc>
          <w:tcPr>
            <w:tcW w:w="0" w:type="auto"/>
            <w:shd w:val="clear" w:color="auto" w:fill="auto"/>
          </w:tcPr>
          <w:p w:rsidR="00A71FC9" w:rsidRPr="00B05ADD" w:rsidRDefault="00A71FC9" w:rsidP="00B05ADD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71FC9" w:rsidRPr="00B05ADD" w:rsidRDefault="00A71FC9" w:rsidP="00B05ADD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</w:tbl>
    <w:p w:rsidR="00A71FC9" w:rsidRPr="00112D43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b/>
          <w:bCs/>
          <w:color w:val="337AB7"/>
          <w:kern w:val="0"/>
          <w:sz w:val="28"/>
          <w:szCs w:val="28"/>
        </w:rPr>
      </w:pPr>
      <w:r w:rsidRPr="00112D43">
        <w:rPr>
          <w:rFonts w:ascii="微軟正黑體" w:eastAsia="微軟正黑體" w:hAnsi="微軟正黑體" w:cs="新細明體" w:hint="eastAsia"/>
          <w:b/>
          <w:bCs/>
          <w:color w:val="337AB7"/>
          <w:kern w:val="0"/>
          <w:sz w:val="28"/>
          <w:szCs w:val="28"/>
        </w:rPr>
        <w:t>需求條件：</w:t>
      </w:r>
    </w:p>
    <w:p w:rsidR="00A71FC9" w:rsidRPr="00A71FC9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A71FC9">
        <w:rPr>
          <w:rFonts w:ascii="微軟正黑體" w:eastAsia="微軟正黑體" w:hAnsi="微軟正黑體" w:cs="新細明體" w:hint="eastAsia"/>
          <w:color w:val="337AB7"/>
          <w:kern w:val="0"/>
          <w:szCs w:val="24"/>
        </w:rPr>
        <w:t>工作經歷：</w:t>
      </w:r>
      <w:r w:rsidRPr="00A71FC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 不拘</w:t>
      </w:r>
    </w:p>
    <w:p w:rsidR="00A71FC9" w:rsidRPr="00A71FC9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A71FC9">
        <w:rPr>
          <w:rFonts w:ascii="微軟正黑體" w:eastAsia="微軟正黑體" w:hAnsi="微軟正黑體" w:cs="新細明體" w:hint="eastAsia"/>
          <w:color w:val="337AB7"/>
          <w:kern w:val="0"/>
          <w:szCs w:val="24"/>
        </w:rPr>
        <w:t>學歷要求：</w:t>
      </w:r>
      <w:r w:rsidRPr="00A71FC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 大學</w:t>
      </w:r>
      <w:r w:rsidR="003E3B1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畢業</w:t>
      </w:r>
    </w:p>
    <w:p w:rsidR="00A71FC9" w:rsidRPr="00A71FC9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A71FC9">
        <w:rPr>
          <w:rFonts w:ascii="微軟正黑體" w:eastAsia="微軟正黑體" w:hAnsi="微軟正黑體" w:cs="新細明體" w:hint="eastAsia"/>
          <w:color w:val="337AB7"/>
          <w:kern w:val="0"/>
          <w:szCs w:val="24"/>
        </w:rPr>
        <w:t>科系所：</w:t>
      </w:r>
      <w:r w:rsidRPr="00A71FC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 心理學</w:t>
      </w:r>
      <w:r w:rsidR="003E3B1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系</w:t>
      </w:r>
      <w:r w:rsidRPr="00A71FC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,社會工作學系</w:t>
      </w:r>
      <w:r w:rsidR="003E3B1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（只要具備能考社工師資格者均可）</w:t>
      </w:r>
    </w:p>
    <w:p w:rsidR="00112D43" w:rsidRPr="003E3B19" w:rsidRDefault="00112D43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b/>
          <w:bCs/>
          <w:color w:val="337AB7"/>
          <w:kern w:val="0"/>
          <w:sz w:val="28"/>
          <w:szCs w:val="28"/>
        </w:rPr>
      </w:pPr>
    </w:p>
    <w:p w:rsidR="00A71FC9" w:rsidRPr="00112D43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b/>
          <w:bCs/>
          <w:color w:val="337AB7"/>
          <w:kern w:val="0"/>
          <w:sz w:val="28"/>
          <w:szCs w:val="28"/>
        </w:rPr>
      </w:pPr>
      <w:r w:rsidRPr="00112D43">
        <w:rPr>
          <w:rFonts w:ascii="微軟正黑體" w:eastAsia="微軟正黑體" w:hAnsi="微軟正黑體" w:cs="新細明體" w:hint="eastAsia"/>
          <w:b/>
          <w:bCs/>
          <w:color w:val="337AB7"/>
          <w:kern w:val="0"/>
          <w:sz w:val="28"/>
          <w:szCs w:val="28"/>
        </w:rPr>
        <w:t>其他條件：</w:t>
      </w:r>
    </w:p>
    <w:p w:rsidR="00A71FC9" w:rsidRPr="00A71FC9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A71FC9">
        <w:rPr>
          <w:rFonts w:ascii="微軟正黑體" w:eastAsia="微軟正黑體" w:hAnsi="微軟正黑體" w:cs="新細明體" w:hint="eastAsia"/>
          <w:color w:val="337AB7"/>
          <w:kern w:val="0"/>
          <w:szCs w:val="24"/>
        </w:rPr>
        <w:t>語文條件：</w:t>
      </w:r>
      <w:r w:rsidRPr="00A71FC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 國語:普通;台語:普通</w:t>
      </w:r>
    </w:p>
    <w:p w:rsidR="00A71FC9" w:rsidRPr="00A71FC9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A71FC9">
        <w:rPr>
          <w:rFonts w:ascii="微軟正黑體" w:eastAsia="微軟正黑體" w:hAnsi="微軟正黑體" w:cs="新細明體" w:hint="eastAsia"/>
          <w:color w:val="337AB7"/>
          <w:kern w:val="0"/>
          <w:szCs w:val="24"/>
        </w:rPr>
        <w:lastRenderedPageBreak/>
        <w:t>電腦能力：</w:t>
      </w:r>
      <w:r w:rsidRPr="00A71FC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 </w:t>
      </w:r>
      <w:r w:rsidR="00B86446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有基本文書處理能力尤佳</w:t>
      </w:r>
    </w:p>
    <w:p w:rsidR="00112D43" w:rsidRDefault="00112D43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b/>
          <w:bCs/>
          <w:color w:val="337AB7"/>
          <w:kern w:val="0"/>
          <w:sz w:val="26"/>
          <w:szCs w:val="26"/>
        </w:rPr>
      </w:pPr>
    </w:p>
    <w:p w:rsidR="00A71FC9" w:rsidRPr="00A71FC9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b/>
          <w:bCs/>
          <w:color w:val="337AB7"/>
          <w:kern w:val="0"/>
          <w:sz w:val="26"/>
          <w:szCs w:val="26"/>
        </w:rPr>
      </w:pPr>
      <w:r w:rsidRPr="00A71FC9">
        <w:rPr>
          <w:rFonts w:ascii="微軟正黑體" w:eastAsia="微軟正黑體" w:hAnsi="微軟正黑體" w:cs="新細明體" w:hint="eastAsia"/>
          <w:b/>
          <w:bCs/>
          <w:color w:val="337AB7"/>
          <w:kern w:val="0"/>
          <w:sz w:val="26"/>
          <w:szCs w:val="26"/>
        </w:rPr>
        <w:t>聯絡方式：</w:t>
      </w:r>
    </w:p>
    <w:p w:rsidR="00A71FC9" w:rsidRPr="003B2ED9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3B2ED9">
        <w:rPr>
          <w:rFonts w:ascii="微軟正黑體" w:eastAsia="微軟正黑體" w:hAnsi="微軟正黑體" w:cs="新細明體" w:hint="eastAsia"/>
          <w:color w:val="337AB7"/>
          <w:kern w:val="0"/>
          <w:szCs w:val="24"/>
        </w:rPr>
        <w:t>應徵方式：</w:t>
      </w:r>
      <w:r w:rsidRPr="003B2ED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 </w:t>
      </w:r>
      <w:r w:rsidR="00BD2F1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請將自傳、履歷寄至</w:t>
      </w:r>
      <w:r w:rsidR="00B86446">
        <w:rPr>
          <w:rFonts w:ascii="微軟正黑體" w:eastAsia="微軟正黑體" w:hAnsi="微軟正黑體" w:cs="新細明體"/>
          <w:color w:val="4A4A4A"/>
          <w:kern w:val="0"/>
          <w:szCs w:val="24"/>
        </w:rPr>
        <w:t>tatdvso</w:t>
      </w:r>
      <w:r w:rsidR="00180D94">
        <w:rPr>
          <w:rFonts w:ascii="微軟正黑體" w:eastAsia="微軟正黑體" w:hAnsi="微軟正黑體" w:cs="新細明體"/>
          <w:color w:val="4A4A4A"/>
          <w:kern w:val="0"/>
          <w:szCs w:val="24"/>
        </w:rPr>
        <w:t>.</w:t>
      </w:r>
      <w:r w:rsidR="00B86446">
        <w:rPr>
          <w:rFonts w:ascii="微軟正黑體" w:eastAsia="微軟正黑體" w:hAnsi="微軟正黑體" w:cs="新細明體"/>
          <w:color w:val="4A4A4A"/>
          <w:kern w:val="0"/>
          <w:szCs w:val="24"/>
        </w:rPr>
        <w:t>north</w:t>
      </w:r>
      <w:r w:rsidR="00180D94">
        <w:rPr>
          <w:rFonts w:ascii="微軟正黑體" w:eastAsia="微軟正黑體" w:hAnsi="微軟正黑體" w:cs="新細明體"/>
          <w:color w:val="4A4A4A"/>
          <w:kern w:val="0"/>
          <w:szCs w:val="24"/>
        </w:rPr>
        <w:t>@</w:t>
      </w:r>
      <w:r w:rsidR="00B86446">
        <w:rPr>
          <w:rFonts w:ascii="微軟正黑體" w:eastAsia="微軟正黑體" w:hAnsi="微軟正黑體" w:cs="新細明體"/>
          <w:color w:val="4A4A4A"/>
          <w:kern w:val="0"/>
          <w:szCs w:val="24"/>
        </w:rPr>
        <w:t>gmail.com</w:t>
      </w:r>
    </w:p>
    <w:p w:rsidR="00A71FC9" w:rsidRPr="00A71FC9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A71FC9">
        <w:rPr>
          <w:rFonts w:ascii="微軟正黑體" w:eastAsia="微軟正黑體" w:hAnsi="微軟正黑體" w:cs="新細明體" w:hint="eastAsia"/>
          <w:color w:val="337AB7"/>
          <w:kern w:val="0"/>
          <w:szCs w:val="24"/>
        </w:rPr>
        <w:t>攜帶文件：</w:t>
      </w:r>
      <w:r w:rsidRPr="00A71FC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 履歷、自傳、畢業證書影本</w:t>
      </w:r>
    </w:p>
    <w:p w:rsidR="00A71FC9" w:rsidRPr="00BD2F10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BD2F10">
        <w:rPr>
          <w:rFonts w:ascii="微軟正黑體" w:eastAsia="微軟正黑體" w:hAnsi="微軟正黑體" w:cs="新細明體" w:hint="eastAsia"/>
          <w:color w:val="337AB7"/>
          <w:kern w:val="0"/>
          <w:szCs w:val="24"/>
        </w:rPr>
        <w:t>應徵地址：</w:t>
      </w:r>
      <w:r w:rsidRPr="00BD2F10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 台北市北投區</w:t>
      </w:r>
      <w:r w:rsidR="00112D43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中和街</w:t>
      </w:r>
    </w:p>
    <w:p w:rsidR="00A71FC9" w:rsidRDefault="00A71FC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 w:rsidRPr="00A71FC9">
        <w:rPr>
          <w:rFonts w:ascii="微軟正黑體" w:eastAsia="微軟正黑體" w:hAnsi="微軟正黑體" w:cs="新細明體" w:hint="eastAsia"/>
          <w:color w:val="337AB7"/>
          <w:kern w:val="0"/>
          <w:szCs w:val="24"/>
        </w:rPr>
        <w:t>聯絡人：</w:t>
      </w:r>
      <w:r w:rsidRPr="00A71FC9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 </w:t>
      </w:r>
      <w:r w:rsidR="00B86446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沈小姐</w:t>
      </w:r>
      <w:r w:rsidR="00112D43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（電話</w:t>
      </w:r>
      <w:r w:rsidR="00180D94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:</w:t>
      </w:r>
      <w:r w:rsidR="00180D94" w:rsidRPr="00180D94">
        <w:t xml:space="preserve"> </w:t>
      </w:r>
      <w:r w:rsidR="00180D94" w:rsidRPr="00180D94">
        <w:rPr>
          <w:rFonts w:ascii="微軟正黑體" w:eastAsia="微軟正黑體" w:hAnsi="微軟正黑體" w:cs="新細明體"/>
          <w:color w:val="4A4A4A"/>
          <w:kern w:val="0"/>
          <w:szCs w:val="24"/>
        </w:rPr>
        <w:t>0965312386</w:t>
      </w:r>
      <w:r w:rsidR="00112D43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）</w:t>
      </w:r>
    </w:p>
    <w:p w:rsidR="00BD2F10" w:rsidRDefault="003E3B1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本方案負責人:高恒信</w:t>
      </w:r>
      <w:r w:rsidR="003C60A6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（</w:t>
      </w:r>
      <w:r w:rsidR="003C60A6">
        <w:rPr>
          <w:rFonts w:ascii="微軟正黑體" w:eastAsia="微軟正黑體" w:hAnsi="微軟正黑體" w:cs="新細明體"/>
          <w:color w:val="4A4A4A"/>
          <w:kern w:val="0"/>
          <w:szCs w:val="24"/>
        </w:rPr>
        <w:t>mail: henghsi.kao@msa.hinet.net</w:t>
      </w:r>
      <w:r w:rsidR="003C60A6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）</w:t>
      </w:r>
    </w:p>
    <w:p w:rsidR="003E3B19" w:rsidRPr="00A71FC9" w:rsidRDefault="003E3B19" w:rsidP="00B05ADD">
      <w:pPr>
        <w:widowControl/>
        <w:shd w:val="clear" w:color="auto" w:fill="FFFFFF"/>
        <w:spacing w:line="390" w:lineRule="atLeast"/>
        <w:rPr>
          <w:rFonts w:ascii="微軟正黑體" w:eastAsia="微軟正黑體" w:hAnsi="微軟正黑體" w:cs="新細明體"/>
          <w:color w:val="4A4A4A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本方案名稱:</w:t>
      </w:r>
      <w:r w:rsidR="00F43474" w:rsidRPr="00F43474">
        <w:rPr>
          <w:rFonts w:hint="eastAsia"/>
        </w:rPr>
        <w:t xml:space="preserve"> </w:t>
      </w:r>
      <w:r w:rsidR="00F43474" w:rsidRPr="00F43474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111年</w:t>
      </w:r>
      <w:r w:rsidR="00F43474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新北</w:t>
      </w:r>
      <w:r w:rsidR="00F43474" w:rsidRPr="00F43474">
        <w:rPr>
          <w:rFonts w:ascii="微軟正黑體" w:eastAsia="微軟正黑體" w:hAnsi="微軟正黑體" w:cs="新細明體" w:hint="eastAsia"/>
          <w:color w:val="4A4A4A"/>
          <w:kern w:val="0"/>
          <w:szCs w:val="24"/>
        </w:rPr>
        <w:t>性侵害犯罪加害人社區處遇追蹤方案</w:t>
      </w:r>
    </w:p>
    <w:sectPr w:rsidR="003E3B19" w:rsidRPr="00A71F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DA7" w:rsidRDefault="00E12DA7" w:rsidP="00B05ADD">
      <w:r>
        <w:separator/>
      </w:r>
    </w:p>
  </w:endnote>
  <w:endnote w:type="continuationSeparator" w:id="0">
    <w:p w:rsidR="00E12DA7" w:rsidRDefault="00E12DA7" w:rsidP="00B0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DA7" w:rsidRDefault="00E12DA7" w:rsidP="00B05ADD">
      <w:r>
        <w:separator/>
      </w:r>
    </w:p>
  </w:footnote>
  <w:footnote w:type="continuationSeparator" w:id="0">
    <w:p w:rsidR="00E12DA7" w:rsidRDefault="00E12DA7" w:rsidP="00B05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6385"/>
    <w:multiLevelType w:val="multilevel"/>
    <w:tmpl w:val="748C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B1676"/>
    <w:multiLevelType w:val="multilevel"/>
    <w:tmpl w:val="CAEA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F1608"/>
    <w:multiLevelType w:val="multilevel"/>
    <w:tmpl w:val="BC16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2303B"/>
    <w:multiLevelType w:val="multilevel"/>
    <w:tmpl w:val="1850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067DB"/>
    <w:multiLevelType w:val="multilevel"/>
    <w:tmpl w:val="2E60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03AFB"/>
    <w:multiLevelType w:val="hybridMultilevel"/>
    <w:tmpl w:val="D7CC57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3631C96"/>
    <w:multiLevelType w:val="multilevel"/>
    <w:tmpl w:val="DDB8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47E0A"/>
    <w:multiLevelType w:val="multilevel"/>
    <w:tmpl w:val="50EC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86F51"/>
    <w:multiLevelType w:val="multilevel"/>
    <w:tmpl w:val="6AB4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DC4215"/>
    <w:multiLevelType w:val="multilevel"/>
    <w:tmpl w:val="C3E6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57436D"/>
    <w:multiLevelType w:val="multilevel"/>
    <w:tmpl w:val="BA3C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65E0F"/>
    <w:multiLevelType w:val="multilevel"/>
    <w:tmpl w:val="3B9C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BD3347"/>
    <w:multiLevelType w:val="multilevel"/>
    <w:tmpl w:val="ED86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D56A2"/>
    <w:multiLevelType w:val="multilevel"/>
    <w:tmpl w:val="A3AA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667E05"/>
    <w:multiLevelType w:val="hybridMultilevel"/>
    <w:tmpl w:val="96F6F080"/>
    <w:lvl w:ilvl="0" w:tplc="BC626E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C8E4114"/>
    <w:multiLevelType w:val="multilevel"/>
    <w:tmpl w:val="9A7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1D028C"/>
    <w:multiLevelType w:val="multilevel"/>
    <w:tmpl w:val="DF50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7"/>
  </w:num>
  <w:num w:numId="9">
    <w:abstractNumId w:val="4"/>
  </w:num>
  <w:num w:numId="10">
    <w:abstractNumId w:val="10"/>
  </w:num>
  <w:num w:numId="11">
    <w:abstractNumId w:val="8"/>
  </w:num>
  <w:num w:numId="12">
    <w:abstractNumId w:val="13"/>
  </w:num>
  <w:num w:numId="13">
    <w:abstractNumId w:val="16"/>
  </w:num>
  <w:num w:numId="14">
    <w:abstractNumId w:val="12"/>
  </w:num>
  <w:num w:numId="15">
    <w:abstractNumId w:val="6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BA"/>
    <w:rsid w:val="00112D43"/>
    <w:rsid w:val="00180D94"/>
    <w:rsid w:val="001A37D5"/>
    <w:rsid w:val="002149A4"/>
    <w:rsid w:val="00257300"/>
    <w:rsid w:val="002B3447"/>
    <w:rsid w:val="003078A2"/>
    <w:rsid w:val="003B1084"/>
    <w:rsid w:val="003B2ED9"/>
    <w:rsid w:val="003C60A6"/>
    <w:rsid w:val="003E3B19"/>
    <w:rsid w:val="005F713E"/>
    <w:rsid w:val="006271FA"/>
    <w:rsid w:val="007C42A0"/>
    <w:rsid w:val="00817C0B"/>
    <w:rsid w:val="009433BA"/>
    <w:rsid w:val="00997480"/>
    <w:rsid w:val="009E6E88"/>
    <w:rsid w:val="00A71FC9"/>
    <w:rsid w:val="00A7692A"/>
    <w:rsid w:val="00B05ADD"/>
    <w:rsid w:val="00B86446"/>
    <w:rsid w:val="00BD2F10"/>
    <w:rsid w:val="00CA2FC4"/>
    <w:rsid w:val="00DA2249"/>
    <w:rsid w:val="00E12DA7"/>
    <w:rsid w:val="00EB41A0"/>
    <w:rsid w:val="00ED2618"/>
    <w:rsid w:val="00EE0A09"/>
    <w:rsid w:val="00F06C4F"/>
    <w:rsid w:val="00F1784E"/>
    <w:rsid w:val="00F43474"/>
    <w:rsid w:val="00F6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2D7AD0-62A9-4CAE-AA59-BCC87BBE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FC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A71FC9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B05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5A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5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5ADD"/>
    <w:rPr>
      <w:sz w:val="20"/>
      <w:szCs w:val="20"/>
    </w:rPr>
  </w:style>
  <w:style w:type="paragraph" w:styleId="a7">
    <w:name w:val="List Paragraph"/>
    <w:basedOn w:val="a"/>
    <w:uiPriority w:val="34"/>
    <w:qFormat/>
    <w:rsid w:val="00B05A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729">
              <w:marLeft w:val="0"/>
              <w:marRight w:val="0"/>
              <w:marTop w:val="0"/>
              <w:marBottom w:val="0"/>
              <w:divBdr>
                <w:top w:val="none" w:sz="0" w:space="0" w:color="ECECEC"/>
                <w:left w:val="none" w:sz="0" w:space="0" w:color="ECECEC"/>
                <w:bottom w:val="single" w:sz="12" w:space="0" w:color="ECECEC"/>
                <w:right w:val="none" w:sz="0" w:space="0" w:color="ECECEC"/>
              </w:divBdr>
              <w:divsChild>
                <w:div w:id="2020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2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2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7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5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2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1727">
              <w:marLeft w:val="0"/>
              <w:marRight w:val="0"/>
              <w:marTop w:val="0"/>
              <w:marBottom w:val="0"/>
              <w:divBdr>
                <w:top w:val="none" w:sz="0" w:space="0" w:color="ECECEC"/>
                <w:left w:val="none" w:sz="0" w:space="0" w:color="ECECEC"/>
                <w:bottom w:val="single" w:sz="12" w:space="0" w:color="ECECEC"/>
                <w:right w:val="none" w:sz="0" w:space="0" w:color="ECECEC"/>
              </w:divBdr>
              <w:divsChild>
                <w:div w:id="5629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10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s.google.com.tw/maps?q=%e5%8f%b0%e5%8c%97%e5%b8%82%e5%8c%97%e6%8a%95%e5%8d%80%e4%b8%ad%e5%92%8c%e8%a1%97%ef%bc%94%ef%bc%90%e8%99%9f%ef%bc%92%e6%a8%93%e4%b9%8b%ef%bc%91%ef%bc%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2022-12-01T07:35:00Z</dcterms:created>
  <dcterms:modified xsi:type="dcterms:W3CDTF">2022-12-01T07:35:00Z</dcterms:modified>
</cp:coreProperties>
</file>